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96" w:rsidRDefault="0087255B" w:rsidP="003D4B96">
      <w:pPr>
        <w:jc w:val="center"/>
        <w:rPr>
          <w:rFonts w:ascii="Arial" w:hAnsi="Arial" w:cs="Arial"/>
          <w:b/>
          <w:sz w:val="32"/>
          <w:szCs w:val="32"/>
        </w:rPr>
      </w:pPr>
      <w:r w:rsidRPr="00933036">
        <w:rPr>
          <w:rFonts w:ascii="Arial" w:hAnsi="Arial" w:cs="Arial"/>
          <w:b/>
          <w:sz w:val="32"/>
          <w:szCs w:val="32"/>
        </w:rPr>
        <w:t>Call for applications</w:t>
      </w:r>
    </w:p>
    <w:p w:rsidR="0087255B" w:rsidRPr="00933036" w:rsidRDefault="002655B7" w:rsidP="003D4B9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87255B" w:rsidRPr="00933036">
        <w:rPr>
          <w:rFonts w:ascii="Arial" w:hAnsi="Arial" w:cs="Arial"/>
          <w:b/>
          <w:sz w:val="32"/>
          <w:szCs w:val="32"/>
        </w:rPr>
        <w:t xml:space="preserve">octoral study </w:t>
      </w:r>
      <w:r w:rsidR="003D4B96">
        <w:rPr>
          <w:rFonts w:ascii="Arial" w:hAnsi="Arial" w:cs="Arial"/>
          <w:b/>
          <w:sz w:val="32"/>
          <w:szCs w:val="32"/>
        </w:rPr>
        <w:t>202</w:t>
      </w:r>
      <w:r w:rsidR="008E1E5E">
        <w:rPr>
          <w:rFonts w:ascii="Arial" w:hAnsi="Arial" w:cs="Arial"/>
          <w:b/>
          <w:sz w:val="32"/>
          <w:szCs w:val="32"/>
        </w:rPr>
        <w:t>5</w:t>
      </w:r>
      <w:r w:rsidR="003D4B96">
        <w:rPr>
          <w:rFonts w:ascii="Arial" w:hAnsi="Arial" w:cs="Arial"/>
          <w:b/>
          <w:sz w:val="32"/>
          <w:szCs w:val="32"/>
        </w:rPr>
        <w:t>/202</w:t>
      </w:r>
      <w:r w:rsidR="008E1E5E">
        <w:rPr>
          <w:rFonts w:ascii="Arial" w:hAnsi="Arial" w:cs="Arial"/>
          <w:b/>
          <w:sz w:val="32"/>
          <w:szCs w:val="32"/>
        </w:rPr>
        <w:t>6</w:t>
      </w:r>
    </w:p>
    <w:p w:rsidR="0087255B" w:rsidRPr="00933036" w:rsidRDefault="0087255B" w:rsidP="003F7363">
      <w:pPr>
        <w:jc w:val="both"/>
        <w:rPr>
          <w:rFonts w:ascii="Arial" w:hAnsi="Arial" w:cs="Arial"/>
        </w:rPr>
      </w:pPr>
      <w:r w:rsidRPr="00933036">
        <w:rPr>
          <w:rFonts w:ascii="Arial" w:hAnsi="Arial" w:cs="Arial"/>
        </w:rPr>
        <w:t>CALL FOR APPLICATIONS for enrolment of students into the three-years (six semesters) postgraduate university studies pursing the academic degree of a doctor of science in 202</w:t>
      </w:r>
      <w:r w:rsidR="009B2607">
        <w:rPr>
          <w:rFonts w:ascii="Arial" w:hAnsi="Arial" w:cs="Arial"/>
        </w:rPr>
        <w:t>5</w:t>
      </w:r>
      <w:r w:rsidRPr="00933036">
        <w:rPr>
          <w:rFonts w:ascii="Arial" w:hAnsi="Arial" w:cs="Arial"/>
        </w:rPr>
        <w:t>/202</w:t>
      </w:r>
      <w:r w:rsidR="009B2607">
        <w:rPr>
          <w:rFonts w:ascii="Arial" w:hAnsi="Arial" w:cs="Arial"/>
        </w:rPr>
        <w:t>6</w:t>
      </w:r>
      <w:r w:rsidRPr="00933036">
        <w:rPr>
          <w:rFonts w:ascii="Arial" w:hAnsi="Arial" w:cs="Arial"/>
        </w:rPr>
        <w:t xml:space="preserve"> academic year </w:t>
      </w:r>
    </w:p>
    <w:p w:rsidR="0087255B" w:rsidRPr="00933036" w:rsidRDefault="0087255B" w:rsidP="003F7363">
      <w:pPr>
        <w:jc w:val="both"/>
        <w:rPr>
          <w:rFonts w:ascii="Arial" w:hAnsi="Arial" w:cs="Arial"/>
        </w:rPr>
      </w:pPr>
      <w:r w:rsidRPr="00933036">
        <w:rPr>
          <w:rFonts w:ascii="Arial" w:hAnsi="Arial" w:cs="Arial"/>
        </w:rPr>
        <w:t xml:space="preserve">The postgraduate university </w:t>
      </w:r>
      <w:proofErr w:type="spellStart"/>
      <w:r w:rsidRPr="00933036">
        <w:rPr>
          <w:rFonts w:ascii="Arial" w:hAnsi="Arial" w:cs="Arial"/>
        </w:rPr>
        <w:t>programme</w:t>
      </w:r>
      <w:proofErr w:type="spellEnd"/>
      <w:r w:rsidRPr="00933036">
        <w:rPr>
          <w:rFonts w:ascii="Arial" w:hAnsi="Arial" w:cs="Arial"/>
        </w:rPr>
        <w:t xml:space="preserve"> leading to obtaining the academic degree of a doctor of science is a three-year </w:t>
      </w:r>
      <w:proofErr w:type="spellStart"/>
      <w:r w:rsidRPr="00933036">
        <w:rPr>
          <w:rFonts w:ascii="Arial" w:hAnsi="Arial" w:cs="Arial"/>
        </w:rPr>
        <w:t>programme</w:t>
      </w:r>
      <w:proofErr w:type="spellEnd"/>
      <w:r w:rsidRPr="00933036">
        <w:rPr>
          <w:rFonts w:ascii="Arial" w:hAnsi="Arial" w:cs="Arial"/>
        </w:rPr>
        <w:t xml:space="preserve">. The </w:t>
      </w:r>
      <w:proofErr w:type="spellStart"/>
      <w:r w:rsidRPr="00933036">
        <w:rPr>
          <w:rFonts w:ascii="Arial" w:hAnsi="Arial" w:cs="Arial"/>
        </w:rPr>
        <w:t>programme</w:t>
      </w:r>
      <w:proofErr w:type="spellEnd"/>
      <w:r w:rsidRPr="00933036">
        <w:rPr>
          <w:rFonts w:ascii="Arial" w:hAnsi="Arial" w:cs="Arial"/>
        </w:rPr>
        <w:t xml:space="preserve"> consists of methodological and topical courses, and also extracurricular scientific practice, pursuant to the prescribed points system. Teaching is planned to start in winter term of 202</w:t>
      </w:r>
      <w:r w:rsidR="009B2607">
        <w:rPr>
          <w:rFonts w:ascii="Arial" w:hAnsi="Arial" w:cs="Arial"/>
        </w:rPr>
        <w:t>5</w:t>
      </w:r>
      <w:r w:rsidRPr="00933036">
        <w:rPr>
          <w:rFonts w:ascii="Arial" w:hAnsi="Arial" w:cs="Arial"/>
        </w:rPr>
        <w:t>/202</w:t>
      </w:r>
      <w:r w:rsidR="009B2607">
        <w:rPr>
          <w:rFonts w:ascii="Arial" w:hAnsi="Arial" w:cs="Arial"/>
        </w:rPr>
        <w:t>6</w:t>
      </w:r>
      <w:r w:rsidRPr="00933036">
        <w:rPr>
          <w:rFonts w:ascii="Arial" w:hAnsi="Arial" w:cs="Arial"/>
        </w:rPr>
        <w:t xml:space="preserve"> academic year. </w:t>
      </w:r>
    </w:p>
    <w:p w:rsidR="0087255B" w:rsidRPr="00933036" w:rsidRDefault="0087255B" w:rsidP="003F7363">
      <w:pPr>
        <w:jc w:val="both"/>
        <w:rPr>
          <w:rFonts w:ascii="Arial" w:hAnsi="Arial" w:cs="Arial"/>
        </w:rPr>
      </w:pPr>
      <w:r w:rsidRPr="00933036">
        <w:rPr>
          <w:rFonts w:ascii="Arial" w:hAnsi="Arial" w:cs="Arial"/>
        </w:rPr>
        <w:t xml:space="preserve">The academic degree of a doctor of science (dr.sc.) is awarded upon completion of studies. Total </w:t>
      </w:r>
      <w:r w:rsidR="0040159A">
        <w:rPr>
          <w:rFonts w:ascii="Arial" w:hAnsi="Arial" w:cs="Arial"/>
        </w:rPr>
        <w:t xml:space="preserve">tuition cost is </w:t>
      </w:r>
      <w:r w:rsidR="009B2607">
        <w:rPr>
          <w:rFonts w:ascii="Arial" w:hAnsi="Arial" w:cs="Arial"/>
        </w:rPr>
        <w:t>10</w:t>
      </w:r>
      <w:r w:rsidR="00C06132">
        <w:rPr>
          <w:rFonts w:ascii="Arial" w:hAnsi="Arial" w:cs="Arial"/>
        </w:rPr>
        <w:t>.</w:t>
      </w:r>
      <w:r w:rsidR="009B2607">
        <w:rPr>
          <w:rFonts w:ascii="Arial" w:hAnsi="Arial" w:cs="Arial"/>
        </w:rPr>
        <w:t>800</w:t>
      </w:r>
      <w:r w:rsidR="00C06132">
        <w:rPr>
          <w:rFonts w:ascii="Arial" w:hAnsi="Arial" w:cs="Arial"/>
        </w:rPr>
        <w:t xml:space="preserve"> EUR (1.</w:t>
      </w:r>
      <w:r w:rsidR="009B2607">
        <w:rPr>
          <w:rFonts w:ascii="Arial" w:hAnsi="Arial" w:cs="Arial"/>
        </w:rPr>
        <w:t>800</w:t>
      </w:r>
      <w:r w:rsidR="00C06132">
        <w:rPr>
          <w:rFonts w:ascii="Arial" w:hAnsi="Arial" w:cs="Arial"/>
        </w:rPr>
        <w:t xml:space="preserve"> EUR per semester)</w:t>
      </w:r>
      <w:r w:rsidR="0040159A">
        <w:rPr>
          <w:rFonts w:ascii="Arial" w:hAnsi="Arial" w:cs="Arial"/>
        </w:rPr>
        <w:t>.</w:t>
      </w:r>
    </w:p>
    <w:p w:rsidR="003F7363" w:rsidRPr="00933036" w:rsidRDefault="0087255B" w:rsidP="003F7363">
      <w:pPr>
        <w:jc w:val="both"/>
        <w:rPr>
          <w:rFonts w:ascii="Arial" w:hAnsi="Arial" w:cs="Arial"/>
          <w:b/>
        </w:rPr>
      </w:pPr>
      <w:r w:rsidRPr="00933036">
        <w:rPr>
          <w:rFonts w:ascii="Arial" w:hAnsi="Arial" w:cs="Arial"/>
          <w:b/>
        </w:rPr>
        <w:t xml:space="preserve">Admission criteria: </w:t>
      </w:r>
    </w:p>
    <w:p w:rsidR="003F7363" w:rsidRPr="009B2607" w:rsidRDefault="0087255B" w:rsidP="009B260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completed studies in dental medicine/ stomatology or any other university graduate studies in the field of biomedicine </w:t>
      </w:r>
    </w:p>
    <w:p w:rsidR="00933036" w:rsidRPr="009B2607" w:rsidRDefault="0087255B" w:rsidP="009B260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graduate study grades: </w:t>
      </w:r>
      <w:r w:rsidR="00933036" w:rsidRPr="009B2607">
        <w:rPr>
          <w:rFonts w:ascii="Arial" w:hAnsi="Arial" w:cs="Arial"/>
        </w:rPr>
        <w:t xml:space="preserve"> for full-time students a grade average of at least 4,0, respectively in the grading system 5-10 or AF grade point average of at least 8.51. For part-time students grade equal to or greater than 3.51 (in the system of grades 1-5), equal to or greater than 7.51 (in the system of grades 5-10) is acquired</w:t>
      </w:r>
    </w:p>
    <w:p w:rsidR="003F7363" w:rsidRPr="009B2607" w:rsidRDefault="0087255B" w:rsidP="009B260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two letters of recommendation from research and teaching staff </w:t>
      </w:r>
    </w:p>
    <w:p w:rsidR="003F7363" w:rsidRDefault="0087255B" w:rsidP="009B260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knowledge of the English language </w:t>
      </w:r>
    </w:p>
    <w:p w:rsidR="009B2607" w:rsidRPr="009B2607" w:rsidRDefault="009B2607" w:rsidP="009B260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written proposal outlining of chosen research area</w:t>
      </w:r>
    </w:p>
    <w:p w:rsidR="003F7363" w:rsidRPr="00933036" w:rsidRDefault="0087255B" w:rsidP="003F7363">
      <w:pPr>
        <w:jc w:val="both"/>
        <w:rPr>
          <w:rFonts w:ascii="Arial" w:hAnsi="Arial" w:cs="Arial"/>
          <w:b/>
        </w:rPr>
      </w:pPr>
      <w:r w:rsidRPr="00933036">
        <w:rPr>
          <w:rFonts w:ascii="Arial" w:hAnsi="Arial" w:cs="Arial"/>
          <w:b/>
        </w:rPr>
        <w:t xml:space="preserve">Application and necessary documentation: </w:t>
      </w:r>
    </w:p>
    <w:p w:rsidR="003F7363" w:rsidRPr="009B2607" w:rsidRDefault="00933036" w:rsidP="009B260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>application</w:t>
      </w:r>
      <w:r w:rsidR="001159A5" w:rsidRPr="009B2607">
        <w:rPr>
          <w:rFonts w:ascii="Arial" w:hAnsi="Arial" w:cs="Arial"/>
        </w:rPr>
        <w:t xml:space="preserve"> forms</w:t>
      </w:r>
      <w:r w:rsidRPr="009B2607">
        <w:rPr>
          <w:rFonts w:ascii="Arial" w:hAnsi="Arial" w:cs="Arial"/>
        </w:rPr>
        <w:t xml:space="preserve"> (</w:t>
      </w:r>
      <w:r w:rsidR="0040159A" w:rsidRPr="009B2607">
        <w:rPr>
          <w:rFonts w:ascii="Arial" w:hAnsi="Arial" w:cs="Arial"/>
        </w:rPr>
        <w:t xml:space="preserve">please look at </w:t>
      </w:r>
      <w:r w:rsidR="001159A5" w:rsidRPr="009B2607">
        <w:rPr>
          <w:rFonts w:ascii="Arial" w:hAnsi="Arial" w:cs="Arial"/>
        </w:rPr>
        <w:t>www.</w:t>
      </w:r>
      <w:r w:rsidR="0040159A" w:rsidRPr="009B2607">
        <w:rPr>
          <w:rFonts w:ascii="Arial" w:hAnsi="Arial" w:cs="Arial"/>
        </w:rPr>
        <w:t>sfzg.hr)</w:t>
      </w:r>
    </w:p>
    <w:p w:rsidR="003F7363" w:rsidRPr="009B2607" w:rsidRDefault="00933036" w:rsidP="009B260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>proof of citizenship</w:t>
      </w:r>
    </w:p>
    <w:p w:rsidR="003F7363" w:rsidRPr="009B2607" w:rsidRDefault="003F7363" w:rsidP="009B260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>birth certificate</w:t>
      </w:r>
    </w:p>
    <w:p w:rsidR="003F7363" w:rsidRPr="009B2607" w:rsidRDefault="0087255B" w:rsidP="009B260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diploma or notarized copy of a diploma attesting to completion of studies in the field of biomedical disciplines </w:t>
      </w:r>
    </w:p>
    <w:p w:rsidR="00933036" w:rsidRPr="009B2607" w:rsidRDefault="00247C4C" w:rsidP="009B260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highlight w:val="yellow"/>
          <w:shd w:val="clear" w:color="auto" w:fill="FFFFFF"/>
        </w:rPr>
      </w:pPr>
      <w:r w:rsidRPr="009B2607">
        <w:rPr>
          <w:rFonts w:ascii="Arial" w:hAnsi="Arial" w:cs="Arial"/>
          <w:highlight w:val="yellow"/>
        </w:rPr>
        <w:t xml:space="preserve">Candidates who have completed university graduate studies abroad are required to submit </w:t>
      </w:r>
      <w:r w:rsidR="000D4C53" w:rsidRPr="009B2607">
        <w:rPr>
          <w:rFonts w:ascii="Arial" w:hAnsi="Arial" w:cs="Arial"/>
          <w:highlight w:val="yellow"/>
        </w:rPr>
        <w:t>a positive</w:t>
      </w:r>
      <w:r w:rsidRPr="009B2607">
        <w:rPr>
          <w:rFonts w:ascii="Arial" w:hAnsi="Arial" w:cs="Arial"/>
          <w:highlight w:val="yellow"/>
        </w:rPr>
        <w:t xml:space="preserve"> decision on the academic recognition of a foreign degree of higher education before enrollment. </w:t>
      </w:r>
      <w:hyperlink r:id="rId5" w:tgtFrame="_blank" w:history="1">
        <w:r w:rsidRPr="009B2607">
          <w:rPr>
            <w:rStyle w:val="Hyperlink"/>
            <w:rFonts w:ascii="Arial" w:hAnsi="Arial" w:cs="Arial"/>
            <w:color w:val="auto"/>
            <w:highlight w:val="yellow"/>
          </w:rPr>
          <w:t>More on Academic recognition of foreign higher education qualifications</w:t>
        </w:r>
      </w:hyperlink>
      <w:r w:rsidRPr="009B2607">
        <w:rPr>
          <w:rFonts w:ascii="Arial" w:hAnsi="Arial" w:cs="Arial"/>
          <w:highlight w:val="yellow"/>
        </w:rPr>
        <w:t xml:space="preserve"> .</w:t>
      </w:r>
    </w:p>
    <w:p w:rsidR="00933036" w:rsidRPr="009B2607" w:rsidRDefault="009B2607" w:rsidP="009B2607">
      <w:pPr>
        <w:pStyle w:val="ListParagraph"/>
        <w:jc w:val="both"/>
        <w:rPr>
          <w:rFonts w:ascii="Arial" w:hAnsi="Arial" w:cs="Arial"/>
          <w:color w:val="FF0000"/>
        </w:rPr>
      </w:pPr>
      <w:hyperlink r:id="rId6" w:history="1">
        <w:r w:rsidR="00933036" w:rsidRPr="009B2607">
          <w:rPr>
            <w:rStyle w:val="Hyperlink"/>
            <w:rFonts w:ascii="Arial" w:hAnsi="Arial" w:cs="Arial"/>
            <w:highlight w:val="yellow"/>
          </w:rPr>
          <w:t>http://www.unizg.hr/homepage/study-at-the-university-of-zagreb/academic-recognition-of-foreign-higher-education-qualifications/</w:t>
        </w:r>
      </w:hyperlink>
    </w:p>
    <w:p w:rsidR="003F7363" w:rsidRPr="009B2607" w:rsidRDefault="0087255B" w:rsidP="009B260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notarized grades' transcript of graduate studies </w:t>
      </w:r>
    </w:p>
    <w:p w:rsidR="003F7363" w:rsidRPr="009B2607" w:rsidRDefault="0087255B" w:rsidP="009B260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>notarized copy of a diploma attesting to obtained degree of a master of scienc</w:t>
      </w:r>
      <w:r w:rsidR="003F7363" w:rsidRPr="009B2607">
        <w:rPr>
          <w:rFonts w:ascii="Arial" w:hAnsi="Arial" w:cs="Arial"/>
        </w:rPr>
        <w:t xml:space="preserve">e (if the applicant is </w:t>
      </w:r>
      <w:r w:rsidR="00A45A4C" w:rsidRPr="009B2607">
        <w:rPr>
          <w:rFonts w:ascii="Arial" w:hAnsi="Arial" w:cs="Arial"/>
        </w:rPr>
        <w:t>MSc</w:t>
      </w:r>
      <w:r w:rsidR="003F7363" w:rsidRPr="009B2607">
        <w:rPr>
          <w:rFonts w:ascii="Arial" w:hAnsi="Arial" w:cs="Arial"/>
        </w:rPr>
        <w:t>)</w:t>
      </w:r>
    </w:p>
    <w:p w:rsidR="003F7363" w:rsidRPr="009B2607" w:rsidRDefault="001E6652" w:rsidP="009B260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notarized copy </w:t>
      </w:r>
      <w:r w:rsidR="0087255B" w:rsidRPr="009B2607">
        <w:rPr>
          <w:rFonts w:ascii="Arial" w:hAnsi="Arial" w:cs="Arial"/>
        </w:rPr>
        <w:t>from the student grade book (</w:t>
      </w:r>
      <w:proofErr w:type="spellStart"/>
      <w:r w:rsidR="0087255B" w:rsidRPr="009B2607">
        <w:rPr>
          <w:rFonts w:ascii="Arial" w:hAnsi="Arial" w:cs="Arial"/>
        </w:rPr>
        <w:t>indeks</w:t>
      </w:r>
      <w:proofErr w:type="spellEnd"/>
      <w:r w:rsidR="0087255B" w:rsidRPr="009B2607">
        <w:rPr>
          <w:rFonts w:ascii="Arial" w:hAnsi="Arial" w:cs="Arial"/>
        </w:rPr>
        <w:t xml:space="preserve">) for postgraduate studies with grades obtained in all subjects (if the applicant is </w:t>
      </w:r>
      <w:r w:rsidR="00C82900" w:rsidRPr="009B2607">
        <w:rPr>
          <w:rFonts w:ascii="Arial" w:hAnsi="Arial" w:cs="Arial"/>
        </w:rPr>
        <w:t>MSc</w:t>
      </w:r>
      <w:r w:rsidR="0087255B" w:rsidRPr="009B2607">
        <w:rPr>
          <w:rFonts w:ascii="Arial" w:hAnsi="Arial" w:cs="Arial"/>
        </w:rPr>
        <w:t xml:space="preserve">) </w:t>
      </w:r>
    </w:p>
    <w:p w:rsidR="003F7363" w:rsidRPr="009B2607" w:rsidRDefault="0087255B" w:rsidP="009B260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resume </w:t>
      </w:r>
    </w:p>
    <w:p w:rsidR="003F7363" w:rsidRPr="009B2607" w:rsidRDefault="0087255B" w:rsidP="009B260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list of published scientific and professional articles (a confirmation from the Dental School or University Library should be submitted for CC citation index) </w:t>
      </w:r>
    </w:p>
    <w:p w:rsidR="003F7363" w:rsidRPr="009B2607" w:rsidRDefault="0087255B" w:rsidP="009B260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lastRenderedPageBreak/>
        <w:t>proof of knowledge of the English language</w:t>
      </w:r>
      <w:r w:rsidR="0040159A" w:rsidRPr="009B2607">
        <w:rPr>
          <w:rFonts w:ascii="Arial" w:hAnsi="Arial" w:cs="Arial"/>
        </w:rPr>
        <w:t xml:space="preserve"> (min. level </w:t>
      </w:r>
      <w:r w:rsidR="003F7363" w:rsidRPr="009B2607">
        <w:rPr>
          <w:rFonts w:ascii="Arial" w:hAnsi="Arial" w:cs="Arial"/>
        </w:rPr>
        <w:t>B2)</w:t>
      </w:r>
    </w:p>
    <w:p w:rsidR="009B2607" w:rsidRDefault="003F7363" w:rsidP="009B260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two </w:t>
      </w:r>
      <w:r w:rsidR="009B2607">
        <w:rPr>
          <w:rFonts w:ascii="Arial" w:hAnsi="Arial" w:cs="Arial"/>
        </w:rPr>
        <w:t>letters of recommendation</w:t>
      </w:r>
    </w:p>
    <w:p w:rsidR="003F7363" w:rsidRPr="009B2607" w:rsidRDefault="009B2607" w:rsidP="009B260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written </w:t>
      </w:r>
      <w:r>
        <w:rPr>
          <w:rFonts w:ascii="Arial" w:hAnsi="Arial" w:cs="Arial"/>
        </w:rPr>
        <w:t>proposal outlining of chosen research area</w:t>
      </w:r>
    </w:p>
    <w:p w:rsidR="003D4B96" w:rsidRPr="009B2607" w:rsidRDefault="0087255B" w:rsidP="009B260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application fee in the amount of </w:t>
      </w:r>
      <w:r w:rsidR="00C06132" w:rsidRPr="009B2607">
        <w:rPr>
          <w:rFonts w:ascii="Arial" w:hAnsi="Arial" w:cs="Arial"/>
        </w:rPr>
        <w:t>55 EUR</w:t>
      </w:r>
      <w:r w:rsidR="0040159A" w:rsidRPr="009B2607">
        <w:rPr>
          <w:rFonts w:ascii="Arial" w:hAnsi="Arial" w:cs="Arial"/>
        </w:rPr>
        <w:t>,</w:t>
      </w:r>
      <w:r w:rsidRPr="009B2607">
        <w:rPr>
          <w:rFonts w:ascii="Arial" w:hAnsi="Arial" w:cs="Arial"/>
        </w:rPr>
        <w:t xml:space="preserve"> payable to the School </w:t>
      </w:r>
      <w:r w:rsidR="003F7363" w:rsidRPr="009B2607">
        <w:rPr>
          <w:rFonts w:ascii="Arial" w:hAnsi="Arial" w:cs="Arial"/>
        </w:rPr>
        <w:t xml:space="preserve">of Dental Medicine </w:t>
      </w:r>
      <w:r w:rsidRPr="009B2607">
        <w:rPr>
          <w:rFonts w:ascii="Arial" w:hAnsi="Arial" w:cs="Arial"/>
        </w:rPr>
        <w:t>bank account</w:t>
      </w:r>
    </w:p>
    <w:p w:rsidR="003D4B96" w:rsidRDefault="002E5915" w:rsidP="003F7363">
      <w:pPr>
        <w:jc w:val="both"/>
        <w:rPr>
          <w:rStyle w:val="Strong"/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SWIFT/BIC: </w:t>
      </w:r>
      <w:r>
        <w:rPr>
          <w:rStyle w:val="Strong"/>
          <w:rFonts w:ascii="Helvetica" w:hAnsi="Helvetica"/>
          <w:color w:val="333333"/>
          <w:sz w:val="21"/>
          <w:szCs w:val="21"/>
          <w:shd w:val="clear" w:color="auto" w:fill="FFFFFF"/>
        </w:rPr>
        <w:t xml:space="preserve">ZABAHR2X </w:t>
      </w:r>
    </w:p>
    <w:p w:rsidR="003F7363" w:rsidRPr="00933036" w:rsidRDefault="0087255B" w:rsidP="003F7363">
      <w:pPr>
        <w:jc w:val="both"/>
        <w:rPr>
          <w:rFonts w:ascii="Arial" w:hAnsi="Arial" w:cs="Arial"/>
        </w:rPr>
      </w:pPr>
      <w:r w:rsidRPr="00933036">
        <w:rPr>
          <w:rFonts w:ascii="Arial" w:hAnsi="Arial" w:cs="Arial"/>
        </w:rPr>
        <w:t xml:space="preserve">IBAN (recipient's account): HR 7423600001101235285, (no entry necessary in the model of payment section, and in numerical identification of </w:t>
      </w:r>
      <w:r w:rsidR="003F7363" w:rsidRPr="00933036">
        <w:rPr>
          <w:rFonts w:ascii="Arial" w:hAnsi="Arial" w:cs="Arial"/>
        </w:rPr>
        <w:t>payment please enter: 6526422)</w:t>
      </w:r>
    </w:p>
    <w:p w:rsidR="003F7363" w:rsidRPr="009B2607" w:rsidRDefault="0087255B" w:rsidP="009B260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B2607">
        <w:rPr>
          <w:rFonts w:ascii="Arial" w:hAnsi="Arial" w:cs="Arial"/>
        </w:rPr>
        <w:t xml:space="preserve">payment confirmation. </w:t>
      </w:r>
    </w:p>
    <w:p w:rsidR="003F7363" w:rsidRPr="00933036" w:rsidRDefault="0087255B" w:rsidP="003F7363">
      <w:pPr>
        <w:jc w:val="both"/>
        <w:rPr>
          <w:rFonts w:ascii="Arial" w:hAnsi="Arial" w:cs="Arial"/>
        </w:rPr>
      </w:pPr>
      <w:r w:rsidRPr="00933036">
        <w:rPr>
          <w:rFonts w:ascii="Arial" w:hAnsi="Arial" w:cs="Arial"/>
        </w:rPr>
        <w:t>An interview with applicants is a mandatory part of the admissions procedure, and shall be held following an e-mail invitation.</w:t>
      </w:r>
      <w:r w:rsidR="003F7363" w:rsidRPr="00933036">
        <w:rPr>
          <w:rFonts w:ascii="Arial" w:hAnsi="Arial" w:cs="Arial"/>
        </w:rPr>
        <w:t xml:space="preserve"> </w:t>
      </w:r>
      <w:r w:rsidRPr="00933036">
        <w:rPr>
          <w:rFonts w:ascii="Arial" w:hAnsi="Arial" w:cs="Arial"/>
        </w:rPr>
        <w:t xml:space="preserve">The </w:t>
      </w:r>
      <w:proofErr w:type="spellStart"/>
      <w:r w:rsidRPr="00933036">
        <w:rPr>
          <w:rFonts w:ascii="Arial" w:hAnsi="Arial" w:cs="Arial"/>
        </w:rPr>
        <w:t>programme</w:t>
      </w:r>
      <w:proofErr w:type="spellEnd"/>
      <w:r w:rsidRPr="00933036">
        <w:rPr>
          <w:rFonts w:ascii="Arial" w:hAnsi="Arial" w:cs="Arial"/>
        </w:rPr>
        <w:t xml:space="preserve"> is delivered both in the Croatian and English languages. </w:t>
      </w:r>
    </w:p>
    <w:p w:rsidR="003F7363" w:rsidRPr="00933036" w:rsidRDefault="0087255B" w:rsidP="003F7363">
      <w:pPr>
        <w:jc w:val="both"/>
        <w:rPr>
          <w:rFonts w:ascii="Arial" w:hAnsi="Arial" w:cs="Arial"/>
        </w:rPr>
      </w:pPr>
      <w:r w:rsidRPr="00933036">
        <w:rPr>
          <w:rFonts w:ascii="Arial" w:hAnsi="Arial" w:cs="Arial"/>
        </w:rPr>
        <w:t xml:space="preserve">Further information may be obtained from the Studies and life-long education Department, </w:t>
      </w:r>
      <w:proofErr w:type="spellStart"/>
      <w:r w:rsidRPr="00933036">
        <w:rPr>
          <w:rFonts w:ascii="Arial" w:hAnsi="Arial" w:cs="Arial"/>
        </w:rPr>
        <w:t>Petrinjska</w:t>
      </w:r>
      <w:proofErr w:type="spellEnd"/>
      <w:r w:rsidRPr="00933036">
        <w:rPr>
          <w:rFonts w:ascii="Arial" w:hAnsi="Arial" w:cs="Arial"/>
        </w:rPr>
        <w:t xml:space="preserve"> 34, 10000 Zagreb, ph. +38514807364, </w:t>
      </w:r>
      <w:r w:rsidR="003F7363" w:rsidRPr="00933036">
        <w:rPr>
          <w:rFonts w:ascii="Arial" w:hAnsi="Arial" w:cs="Arial"/>
        </w:rPr>
        <w:t>e-mail: pds@sfzg.hr</w:t>
      </w:r>
      <w:r w:rsidR="00B55810">
        <w:rPr>
          <w:rFonts w:ascii="Arial" w:hAnsi="Arial" w:cs="Arial"/>
        </w:rPr>
        <w:t xml:space="preserve"> or on the web site: http</w:t>
      </w:r>
      <w:r w:rsidRPr="00933036">
        <w:rPr>
          <w:rFonts w:ascii="Arial" w:hAnsi="Arial" w:cs="Arial"/>
        </w:rPr>
        <w:t xml:space="preserve">/www.sfzg.hr under PDS-doctoral studies. </w:t>
      </w:r>
    </w:p>
    <w:p w:rsidR="0036750E" w:rsidRPr="00933036" w:rsidRDefault="0087255B" w:rsidP="003F7363">
      <w:pPr>
        <w:jc w:val="both"/>
        <w:rPr>
          <w:rFonts w:ascii="Arial" w:hAnsi="Arial" w:cs="Arial"/>
        </w:rPr>
      </w:pPr>
      <w:r w:rsidRPr="00933036">
        <w:rPr>
          <w:rFonts w:ascii="Arial" w:hAnsi="Arial" w:cs="Arial"/>
        </w:rPr>
        <w:t xml:space="preserve">Application deadline is </w:t>
      </w:r>
      <w:r w:rsidR="00C06132">
        <w:rPr>
          <w:rFonts w:ascii="Arial" w:hAnsi="Arial" w:cs="Arial"/>
        </w:rPr>
        <w:t>2</w:t>
      </w:r>
      <w:r w:rsidR="009B2607">
        <w:rPr>
          <w:rFonts w:ascii="Arial" w:hAnsi="Arial" w:cs="Arial"/>
        </w:rPr>
        <w:t>7</w:t>
      </w:r>
      <w:bookmarkStart w:id="0" w:name="_GoBack"/>
      <w:bookmarkEnd w:id="0"/>
      <w:r w:rsidR="00C06132">
        <w:rPr>
          <w:rFonts w:ascii="Arial" w:hAnsi="Arial" w:cs="Arial"/>
        </w:rPr>
        <w:t xml:space="preserve"> June</w:t>
      </w:r>
      <w:r w:rsidRPr="00933036">
        <w:rPr>
          <w:rFonts w:ascii="Arial" w:hAnsi="Arial" w:cs="Arial"/>
        </w:rPr>
        <w:t xml:space="preserve"> 20</w:t>
      </w:r>
      <w:r w:rsidR="003F7363" w:rsidRPr="00933036">
        <w:rPr>
          <w:rFonts w:ascii="Arial" w:hAnsi="Arial" w:cs="Arial"/>
        </w:rPr>
        <w:t>2</w:t>
      </w:r>
      <w:r w:rsidR="009B2607">
        <w:rPr>
          <w:rFonts w:ascii="Arial" w:hAnsi="Arial" w:cs="Arial"/>
        </w:rPr>
        <w:t>5</w:t>
      </w:r>
      <w:r w:rsidRPr="00933036">
        <w:rPr>
          <w:rFonts w:ascii="Arial" w:hAnsi="Arial" w:cs="Arial"/>
        </w:rPr>
        <w:t xml:space="preserve">, and applications are to be submitted to the School of Dental Medicine Secretariat, </w:t>
      </w:r>
      <w:proofErr w:type="spellStart"/>
      <w:r w:rsidRPr="00933036">
        <w:rPr>
          <w:rFonts w:ascii="Arial" w:hAnsi="Arial" w:cs="Arial"/>
        </w:rPr>
        <w:t>Petrinjska</w:t>
      </w:r>
      <w:proofErr w:type="spellEnd"/>
      <w:r w:rsidRPr="00933036">
        <w:rPr>
          <w:rFonts w:ascii="Arial" w:hAnsi="Arial" w:cs="Arial"/>
        </w:rPr>
        <w:t xml:space="preserve"> 34, 10000 Zagreb or by registered mail, with indication "Doctoral </w:t>
      </w:r>
      <w:proofErr w:type="spellStart"/>
      <w:r w:rsidRPr="00933036">
        <w:rPr>
          <w:rFonts w:ascii="Arial" w:hAnsi="Arial" w:cs="Arial"/>
        </w:rPr>
        <w:t>programme</w:t>
      </w:r>
      <w:proofErr w:type="spellEnd"/>
      <w:r w:rsidRPr="00933036">
        <w:rPr>
          <w:rFonts w:ascii="Arial" w:hAnsi="Arial" w:cs="Arial"/>
        </w:rPr>
        <w:t xml:space="preserve"> application" ("</w:t>
      </w:r>
      <w:proofErr w:type="spellStart"/>
      <w:r w:rsidRPr="00933036">
        <w:rPr>
          <w:rFonts w:ascii="Arial" w:hAnsi="Arial" w:cs="Arial"/>
        </w:rPr>
        <w:t>Prijava</w:t>
      </w:r>
      <w:proofErr w:type="spellEnd"/>
      <w:r w:rsidRPr="00933036">
        <w:rPr>
          <w:rFonts w:ascii="Arial" w:hAnsi="Arial" w:cs="Arial"/>
        </w:rPr>
        <w:t xml:space="preserve"> </w:t>
      </w:r>
      <w:proofErr w:type="spellStart"/>
      <w:r w:rsidRPr="00933036">
        <w:rPr>
          <w:rFonts w:ascii="Arial" w:hAnsi="Arial" w:cs="Arial"/>
        </w:rPr>
        <w:t>za</w:t>
      </w:r>
      <w:proofErr w:type="spellEnd"/>
      <w:r w:rsidRPr="00933036">
        <w:rPr>
          <w:rFonts w:ascii="Arial" w:hAnsi="Arial" w:cs="Arial"/>
        </w:rPr>
        <w:t xml:space="preserve"> </w:t>
      </w:r>
      <w:proofErr w:type="spellStart"/>
      <w:r w:rsidRPr="00933036">
        <w:rPr>
          <w:rFonts w:ascii="Arial" w:hAnsi="Arial" w:cs="Arial"/>
        </w:rPr>
        <w:t>upis</w:t>
      </w:r>
      <w:proofErr w:type="spellEnd"/>
      <w:r w:rsidRPr="00933036">
        <w:rPr>
          <w:rFonts w:ascii="Arial" w:hAnsi="Arial" w:cs="Arial"/>
        </w:rPr>
        <w:t xml:space="preserve"> </w:t>
      </w:r>
      <w:proofErr w:type="spellStart"/>
      <w:r w:rsidRPr="00933036">
        <w:rPr>
          <w:rFonts w:ascii="Arial" w:hAnsi="Arial" w:cs="Arial"/>
        </w:rPr>
        <w:t>na</w:t>
      </w:r>
      <w:proofErr w:type="spellEnd"/>
      <w:r w:rsidRPr="00933036">
        <w:rPr>
          <w:rFonts w:ascii="Arial" w:hAnsi="Arial" w:cs="Arial"/>
        </w:rPr>
        <w:t xml:space="preserve"> </w:t>
      </w:r>
      <w:proofErr w:type="spellStart"/>
      <w:r w:rsidRPr="00933036">
        <w:rPr>
          <w:rFonts w:ascii="Arial" w:hAnsi="Arial" w:cs="Arial"/>
        </w:rPr>
        <w:t>dok</w:t>
      </w:r>
      <w:r w:rsidR="00C06132">
        <w:rPr>
          <w:rFonts w:ascii="Arial" w:hAnsi="Arial" w:cs="Arial"/>
        </w:rPr>
        <w:t>torski</w:t>
      </w:r>
      <w:proofErr w:type="spellEnd"/>
      <w:r w:rsidR="00C06132">
        <w:rPr>
          <w:rFonts w:ascii="Arial" w:hAnsi="Arial" w:cs="Arial"/>
        </w:rPr>
        <w:t xml:space="preserve"> </w:t>
      </w:r>
      <w:proofErr w:type="spellStart"/>
      <w:r w:rsidR="00C06132">
        <w:rPr>
          <w:rFonts w:ascii="Arial" w:hAnsi="Arial" w:cs="Arial"/>
        </w:rPr>
        <w:t>studij</w:t>
      </w:r>
      <w:proofErr w:type="spellEnd"/>
      <w:r w:rsidR="00C06132">
        <w:rPr>
          <w:rFonts w:ascii="Arial" w:hAnsi="Arial" w:cs="Arial"/>
        </w:rPr>
        <w:t>") on the envelope or by email to pds@sfzg.hr.</w:t>
      </w:r>
    </w:p>
    <w:sectPr w:rsidR="0036750E" w:rsidRPr="00933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4D4"/>
    <w:multiLevelType w:val="hybridMultilevel"/>
    <w:tmpl w:val="190E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F03C5"/>
    <w:multiLevelType w:val="hybridMultilevel"/>
    <w:tmpl w:val="877E5752"/>
    <w:lvl w:ilvl="0" w:tplc="FF4CAE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5293"/>
    <w:multiLevelType w:val="hybridMultilevel"/>
    <w:tmpl w:val="EAD6C5C0"/>
    <w:lvl w:ilvl="0" w:tplc="FF4CAE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02ACE"/>
    <w:multiLevelType w:val="hybridMultilevel"/>
    <w:tmpl w:val="B080B60C"/>
    <w:lvl w:ilvl="0" w:tplc="FF4CAE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5B"/>
    <w:rsid w:val="000D4C53"/>
    <w:rsid w:val="001159A5"/>
    <w:rsid w:val="001E6652"/>
    <w:rsid w:val="00247C4C"/>
    <w:rsid w:val="002655B7"/>
    <w:rsid w:val="002E5915"/>
    <w:rsid w:val="0030003D"/>
    <w:rsid w:val="0036750E"/>
    <w:rsid w:val="003D4B96"/>
    <w:rsid w:val="003F7363"/>
    <w:rsid w:val="0040159A"/>
    <w:rsid w:val="00605DF4"/>
    <w:rsid w:val="006A6D03"/>
    <w:rsid w:val="00805B26"/>
    <w:rsid w:val="0087255B"/>
    <w:rsid w:val="008E1E5E"/>
    <w:rsid w:val="00933036"/>
    <w:rsid w:val="009B2607"/>
    <w:rsid w:val="00A45A4C"/>
    <w:rsid w:val="00AD13F2"/>
    <w:rsid w:val="00AE6859"/>
    <w:rsid w:val="00B55810"/>
    <w:rsid w:val="00C06132"/>
    <w:rsid w:val="00C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E6D1"/>
  <w15:chartTrackingRefBased/>
  <w15:docId w15:val="{49E26E59-04BB-4807-A560-DF84763A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0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330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zg.hr/homepage/study-at-the-university-of-zagreb/academic-recognition-of-foreign-higher-education-qualifications/" TargetMode="External"/><Relationship Id="rId5" Type="http://schemas.openxmlformats.org/officeDocument/2006/relationships/hyperlink" Target="http://www.google.com/url?q=http%3A%2F%2Fwww.unizg.hr%2Fhomepage%2Fstudy-at-the-university-of-zagreb%2Facademic-recognition-of-foreign-higher-education-qualifications%2F&amp;sa=D&amp;sntz=1&amp;usg=AOvVaw0s5mUoWl1b2SNeIcFXQtK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Martinic Lovrec</dc:creator>
  <cp:keywords/>
  <dc:description/>
  <cp:lastModifiedBy>Marina Martinic Lovrec</cp:lastModifiedBy>
  <cp:revision>3</cp:revision>
  <cp:lastPrinted>2022-07-14T07:36:00Z</cp:lastPrinted>
  <dcterms:created xsi:type="dcterms:W3CDTF">2025-06-03T08:17:00Z</dcterms:created>
  <dcterms:modified xsi:type="dcterms:W3CDTF">2025-06-03T08:26:00Z</dcterms:modified>
</cp:coreProperties>
</file>